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C6" w:rsidRDefault="00F71C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4 </w:t>
      </w:r>
    </w:p>
    <w:p w:rsidR="007B79C6" w:rsidRDefault="00F71C2E">
      <w:pPr>
        <w:jc w:val="right"/>
        <w:rPr>
          <w:sz w:val="28"/>
          <w:szCs w:val="28"/>
        </w:rPr>
      </w:pPr>
      <w:r>
        <w:rPr>
          <w:sz w:val="28"/>
          <w:szCs w:val="28"/>
        </w:rPr>
        <w:t>к Методическим рекомендациям</w:t>
      </w:r>
    </w:p>
    <w:p w:rsidR="007B79C6" w:rsidRDefault="00F71C2E">
      <w:pPr>
        <w:jc w:val="center"/>
        <w:rPr>
          <w:b/>
          <w:sz w:val="28"/>
          <w:szCs w:val="28"/>
        </w:rPr>
      </w:pPr>
      <w:r w:rsidRPr="00F71C2E">
        <w:rPr>
          <w:b/>
          <w:sz w:val="28"/>
          <w:szCs w:val="28"/>
        </w:rPr>
        <w:t xml:space="preserve">Экспертное заключение по результатам </w:t>
      </w:r>
      <w:r>
        <w:rPr>
          <w:b/>
          <w:sz w:val="28"/>
          <w:szCs w:val="28"/>
        </w:rPr>
        <w:t>прохождения экспертных процедур</w:t>
      </w:r>
    </w:p>
    <w:p w:rsidR="007B79C6" w:rsidRDefault="00F71C2E">
      <w:pPr>
        <w:jc w:val="center"/>
        <w:rPr>
          <w:rFonts w:eastAsia="TimesNewRoman,Bold"/>
          <w:b/>
          <w:sz w:val="28"/>
          <w:szCs w:val="28"/>
        </w:rPr>
      </w:pPr>
      <w:r>
        <w:rPr>
          <w:rFonts w:eastAsia="TimesNewRoman,Bold"/>
          <w:b/>
          <w:sz w:val="28"/>
          <w:szCs w:val="28"/>
        </w:rPr>
        <w:t xml:space="preserve">при установлении соответствия первой квалификационной категории </w:t>
      </w:r>
    </w:p>
    <w:p w:rsidR="007B79C6" w:rsidRDefault="007B79C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9C6" w:rsidRDefault="007B79C6">
      <w:pPr>
        <w:pStyle w:val="ConsPlusNonformat"/>
        <w:pBdr>
          <w:top w:val="nil"/>
          <w:left w:val="nil"/>
          <w:bottom w:val="single" w:sz="12" w:space="1" w:color="000000"/>
          <w:right w:val="nil"/>
          <w:between w:val="nil"/>
        </w:pBd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B79C6" w:rsidRDefault="00F71C2E">
      <w:pPr>
        <w:pStyle w:val="ConsPlusNonformat"/>
        <w:pBdr>
          <w:top w:val="nil"/>
          <w:left w:val="nil"/>
          <w:bottom w:val="single" w:sz="12" w:space="1" w:color="000000"/>
          <w:right w:val="nil"/>
          <w:between w:val="nil"/>
        </w:pBd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ФИО____________________________________________________________________________________________________________________ Должность 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B79C6" w:rsidRDefault="00F71C2E">
      <w:pPr>
        <w:pStyle w:val="ConsPlusNonformat"/>
        <w:pBdr>
          <w:top w:val="nil"/>
          <w:left w:val="nil"/>
          <w:bottom w:val="single" w:sz="12" w:space="1" w:color="000000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</w:t>
      </w:r>
    </w:p>
    <w:p w:rsidR="007B79C6" w:rsidRDefault="00F71C2E">
      <w:pPr>
        <w:pStyle w:val="ConsPlusNonformat"/>
        <w:pBdr>
          <w:top w:val="nil"/>
          <w:left w:val="nil"/>
          <w:bottom w:val="single" w:sz="12" w:space="1" w:color="000000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7B79C6" w:rsidRDefault="007B79C6">
      <w:pPr>
        <w:pStyle w:val="ConsPlusNonformat"/>
        <w:pBdr>
          <w:top w:val="nil"/>
          <w:left w:val="nil"/>
          <w:bottom w:val="single" w:sz="12" w:space="1" w:color="000000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W w:w="15001" w:type="dxa"/>
        <w:tblInd w:w="-431" w:type="dxa"/>
        <w:tblLook w:val="01E0" w:firstRow="1" w:lastRow="1" w:firstColumn="1" w:lastColumn="1" w:noHBand="0" w:noVBand="0"/>
      </w:tblPr>
      <w:tblGrid>
        <w:gridCol w:w="2407"/>
        <w:gridCol w:w="4245"/>
        <w:gridCol w:w="4528"/>
        <w:gridCol w:w="2264"/>
        <w:gridCol w:w="1557"/>
      </w:tblGrid>
      <w:tr w:rsidR="007B79C6">
        <w:trPr>
          <w:trHeight w:val="56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>
            <w:pPr>
              <w:ind w:left="-431"/>
            </w:pPr>
          </w:p>
          <w:p w:rsidR="007B79C6" w:rsidRDefault="007B79C6"/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F71C2E">
            <w:pPr>
              <w:jc w:val="center"/>
            </w:pPr>
            <w:r>
              <w:t>Показатели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F71C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Соответствие/несоответствие требованиям  показателя п.36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F71C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ФИО экспертов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F71C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Подписи </w:t>
            </w:r>
          </w:p>
          <w:p w:rsidR="007B79C6" w:rsidRDefault="00F71C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экспертов</w:t>
            </w:r>
          </w:p>
        </w:tc>
      </w:tr>
      <w:tr w:rsidR="007B79C6">
        <w:trPr>
          <w:trHeight w:val="562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F71C2E">
            <w:pPr>
              <w:rPr>
                <w:b/>
              </w:rPr>
            </w:pPr>
            <w:r>
              <w:rPr>
                <w:b/>
              </w:rPr>
              <w:t>1. Всесторонняя оценка результатов профессиональной деятельности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C6" w:rsidRDefault="00F71C2E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1 показатель </w:t>
            </w:r>
          </w:p>
          <w:p w:rsidR="007B79C6" w:rsidRDefault="00F71C2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Стабильные</w:t>
            </w:r>
            <w:r>
              <w:rPr>
                <w:b/>
                <w:bCs/>
                <w:spacing w:val="4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положительные</w:t>
            </w:r>
            <w:r>
              <w:rPr>
                <w:b/>
                <w:bCs/>
                <w:spacing w:val="4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результаты</w:t>
            </w:r>
            <w:r>
              <w:rPr>
                <w:b/>
                <w:bCs/>
                <w:spacing w:val="4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освоения</w:t>
            </w:r>
            <w:r>
              <w:rPr>
                <w:b/>
                <w:bCs/>
                <w:spacing w:val="4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обучающимися</w:t>
            </w:r>
            <w:r>
              <w:rPr>
                <w:b/>
                <w:bCs/>
                <w:spacing w:val="4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образовательных</w:t>
            </w:r>
            <w:r>
              <w:rPr>
                <w:b/>
                <w:bCs/>
                <w:spacing w:val="4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программ,</w:t>
            </w:r>
            <w:r>
              <w:rPr>
                <w:b/>
                <w:bCs/>
                <w:spacing w:val="48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r>
              <w:rPr>
                <w:b/>
                <w:bCs/>
                <w:spacing w:val="4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том</w:t>
            </w:r>
            <w:r>
              <w:rPr>
                <w:b/>
                <w:bCs/>
                <w:spacing w:val="48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числе</w:t>
            </w:r>
            <w:r>
              <w:rPr>
                <w:b/>
                <w:bCs/>
                <w:spacing w:val="4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</w:t>
            </w:r>
            <w:r>
              <w:rPr>
                <w:b/>
                <w:bCs/>
                <w:spacing w:val="4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области</w:t>
            </w:r>
            <w:r>
              <w:rPr>
                <w:b/>
                <w:bCs/>
                <w:spacing w:val="48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искусств,  </w:t>
            </w:r>
            <w:r>
              <w:rPr>
                <w:b/>
                <w:bCs/>
                <w:spacing w:val="-4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физической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культуры и спорта, по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итогам мониторингов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и иных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форм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контроля, проводимых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организацией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F71C2E">
            <w:proofErr w:type="spellStart"/>
            <w:r>
              <w:rPr>
                <w:i/>
                <w:sz w:val="20"/>
              </w:rPr>
              <w:t>резюмирование</w:t>
            </w:r>
            <w:proofErr w:type="spellEnd"/>
            <w:r>
              <w:rPr>
                <w:i/>
                <w:sz w:val="20"/>
              </w:rPr>
              <w:t xml:space="preserve"> информации, представленной педагогическим работником </w:t>
            </w:r>
            <w:r>
              <w:rPr>
                <w:i/>
                <w:sz w:val="20"/>
              </w:rPr>
              <w:br/>
              <w:t>в п. 1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>
            <w:pPr>
              <w:jc w:val="center"/>
            </w:pPr>
          </w:p>
        </w:tc>
      </w:tr>
      <w:tr w:rsidR="007B79C6">
        <w:trPr>
          <w:trHeight w:val="562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/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F71C2E">
            <w:pP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 xml:space="preserve">2 показатель </w:t>
            </w:r>
          </w:p>
          <w:p w:rsidR="007B79C6" w:rsidRDefault="00F71C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Стабильные положительные результаты освоения образовательных программ по </w:t>
            </w:r>
            <w:r w:rsidR="00C66296">
              <w:rPr>
                <w:rFonts w:eastAsia="Calibri"/>
                <w:b/>
                <w:sz w:val="22"/>
                <w:szCs w:val="22"/>
                <w:lang w:eastAsia="en-US"/>
              </w:rPr>
              <w:t>итогам мониторинга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системы образования, проводимого в порядке, установленном Правительством Российской Федерации от 5 августа 2013г. № 662</w:t>
            </w:r>
          </w:p>
          <w:p w:rsidR="007B79C6" w:rsidRDefault="007B79C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F71C2E">
            <w:proofErr w:type="spellStart"/>
            <w:r>
              <w:rPr>
                <w:i/>
                <w:sz w:val="20"/>
              </w:rPr>
              <w:t>резюмирование</w:t>
            </w:r>
            <w:proofErr w:type="spellEnd"/>
            <w:r>
              <w:rPr>
                <w:i/>
                <w:sz w:val="20"/>
              </w:rPr>
              <w:t xml:space="preserve"> информации, представленной педагогическим работником </w:t>
            </w:r>
            <w:r>
              <w:rPr>
                <w:i/>
                <w:sz w:val="20"/>
              </w:rPr>
              <w:br/>
              <w:t>в п. 2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>
            <w:pPr>
              <w:jc w:val="center"/>
            </w:pPr>
          </w:p>
        </w:tc>
      </w:tr>
      <w:tr w:rsidR="007B79C6">
        <w:trPr>
          <w:trHeight w:val="562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/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F71C2E">
            <w:pPr>
              <w:tabs>
                <w:tab w:val="left" w:pos="4541"/>
                <w:tab w:val="center" w:pos="7249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i/>
                <w:sz w:val="22"/>
                <w:szCs w:val="22"/>
                <w:u w:val="single"/>
                <w:lang w:eastAsia="en-US"/>
              </w:rPr>
              <w:t>3 показатель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</w:t>
            </w:r>
          </w:p>
          <w:p w:rsidR="007B79C6" w:rsidRDefault="00F71C2E">
            <w:pPr>
              <w:tabs>
                <w:tab w:val="left" w:pos="4541"/>
                <w:tab w:val="center" w:pos="7249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szCs w:val="24"/>
              </w:rPr>
              <w:t xml:space="preserve">Выявление развития у обучающихся способностей к научной (интеллектуальной), </w:t>
            </w:r>
            <w:r>
              <w:rPr>
                <w:b/>
                <w:szCs w:val="24"/>
              </w:rPr>
              <w:lastRenderedPageBreak/>
              <w:t>творческой, физкультурно-спортивной деятельности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F71C2E">
            <w:proofErr w:type="spellStart"/>
            <w:r>
              <w:rPr>
                <w:i/>
                <w:sz w:val="20"/>
              </w:rPr>
              <w:lastRenderedPageBreak/>
              <w:t>резюмирование</w:t>
            </w:r>
            <w:proofErr w:type="spellEnd"/>
            <w:r>
              <w:rPr>
                <w:i/>
                <w:sz w:val="20"/>
              </w:rPr>
              <w:t xml:space="preserve"> информации, представленной педагогическим работником </w:t>
            </w:r>
            <w:r>
              <w:rPr>
                <w:i/>
                <w:sz w:val="20"/>
              </w:rPr>
              <w:br/>
              <w:t>в п. 3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>
            <w:pPr>
              <w:jc w:val="center"/>
            </w:pPr>
          </w:p>
        </w:tc>
      </w:tr>
      <w:tr w:rsidR="007B79C6">
        <w:trPr>
          <w:trHeight w:val="562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/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C6" w:rsidRDefault="00F71C2E">
            <w:pPr>
              <w:tabs>
                <w:tab w:val="left" w:pos="4541"/>
                <w:tab w:val="center" w:pos="7249"/>
              </w:tabs>
              <w:rPr>
                <w:b/>
                <w:i/>
                <w:szCs w:val="24"/>
                <w:u w:val="single"/>
              </w:rPr>
            </w:pPr>
            <w:r>
              <w:rPr>
                <w:b/>
                <w:i/>
                <w:szCs w:val="24"/>
                <w:u w:val="single"/>
              </w:rPr>
              <w:t>4 показатель</w:t>
            </w:r>
          </w:p>
          <w:p w:rsidR="007B79C6" w:rsidRDefault="00F71C2E">
            <w:pPr>
              <w:tabs>
                <w:tab w:val="left" w:pos="4541"/>
                <w:tab w:val="center" w:pos="724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4.1. Совершенствование методов обучения и воспитания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F71C2E">
            <w:proofErr w:type="spellStart"/>
            <w:r>
              <w:rPr>
                <w:i/>
                <w:sz w:val="20"/>
              </w:rPr>
              <w:t>резюмирование</w:t>
            </w:r>
            <w:proofErr w:type="spellEnd"/>
            <w:r>
              <w:rPr>
                <w:i/>
                <w:sz w:val="20"/>
              </w:rPr>
              <w:t xml:space="preserve"> информации, представленной педагогическим работником </w:t>
            </w:r>
            <w:r>
              <w:rPr>
                <w:i/>
                <w:sz w:val="20"/>
              </w:rPr>
              <w:br/>
              <w:t>в п. 4.1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>
            <w:pPr>
              <w:jc w:val="center"/>
            </w:pPr>
          </w:p>
        </w:tc>
      </w:tr>
      <w:tr w:rsidR="007B79C6">
        <w:trPr>
          <w:trHeight w:val="562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/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C6" w:rsidRDefault="00F71C2E">
            <w:pPr>
              <w:tabs>
                <w:tab w:val="left" w:pos="4541"/>
                <w:tab w:val="center" w:pos="724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4.2.</w:t>
            </w:r>
            <w:r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Транслирование в педагогических коллективах опыта практических результатов профессиональной деятельности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F71C2E">
            <w:pPr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резюмирование</w:t>
            </w:r>
            <w:proofErr w:type="spellEnd"/>
            <w:r>
              <w:rPr>
                <w:i/>
                <w:sz w:val="20"/>
              </w:rPr>
              <w:t xml:space="preserve"> информации, представленной педагогическим работником </w:t>
            </w:r>
            <w:r>
              <w:rPr>
                <w:i/>
                <w:sz w:val="20"/>
              </w:rPr>
              <w:br/>
              <w:t>в п. 4.2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>
            <w:pPr>
              <w:jc w:val="center"/>
            </w:pPr>
          </w:p>
        </w:tc>
      </w:tr>
      <w:tr w:rsidR="007B79C6">
        <w:trPr>
          <w:trHeight w:val="562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/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C6" w:rsidRDefault="00F71C2E">
            <w:pPr>
              <w:tabs>
                <w:tab w:val="left" w:pos="4541"/>
                <w:tab w:val="center" w:pos="724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4.3. Активное участие в работе методических  объединений педагогических работников организации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F71C2E">
            <w:proofErr w:type="spellStart"/>
            <w:r>
              <w:rPr>
                <w:i/>
                <w:sz w:val="20"/>
              </w:rPr>
              <w:t>резюмирование</w:t>
            </w:r>
            <w:proofErr w:type="spellEnd"/>
            <w:r>
              <w:rPr>
                <w:i/>
                <w:sz w:val="20"/>
              </w:rPr>
              <w:t xml:space="preserve"> информации, представленной педагогическим работником </w:t>
            </w:r>
            <w:r>
              <w:rPr>
                <w:i/>
                <w:sz w:val="20"/>
              </w:rPr>
              <w:br/>
              <w:t>в п. 4.3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>
            <w:pPr>
              <w:jc w:val="center"/>
            </w:pPr>
          </w:p>
        </w:tc>
      </w:tr>
      <w:tr w:rsidR="007B79C6">
        <w:trPr>
          <w:trHeight w:val="623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9C6" w:rsidRDefault="00F71C2E">
            <w:r>
              <w:rPr>
                <w:b/>
              </w:rPr>
              <w:t xml:space="preserve">2. Оценка </w:t>
            </w:r>
            <w:r>
              <w:rPr>
                <w:b/>
              </w:rPr>
              <w:br/>
              <w:t>занятия/урока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9C6" w:rsidRDefault="007B79C6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9C6" w:rsidRDefault="007B79C6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9C6" w:rsidRDefault="007B79C6"/>
        </w:tc>
      </w:tr>
      <w:tr w:rsidR="007B79C6">
        <w:trPr>
          <w:trHeight w:val="107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9C6" w:rsidRDefault="00F71C2E">
            <w:pPr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Почетные грамоты, благодарности, благодарственные письма</w:t>
            </w:r>
          </w:p>
          <w:p w:rsidR="007B79C6" w:rsidRDefault="007B79C6">
            <w:pPr>
              <w:rPr>
                <w:b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/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9C6" w:rsidRDefault="007B79C6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9C6" w:rsidRDefault="007B79C6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9C6" w:rsidRDefault="007B79C6"/>
        </w:tc>
      </w:tr>
      <w:tr w:rsidR="007B79C6">
        <w:trPr>
          <w:trHeight w:val="57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9C6" w:rsidRDefault="007B79C6">
            <w:pPr>
              <w:tabs>
                <w:tab w:val="left" w:pos="0"/>
              </w:tabs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C6" w:rsidRDefault="007B79C6"/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9C6" w:rsidRDefault="007B79C6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9C6" w:rsidRDefault="007B79C6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9C6" w:rsidRDefault="007B79C6"/>
        </w:tc>
      </w:tr>
    </w:tbl>
    <w:p w:rsidR="007B79C6" w:rsidRDefault="007B79C6">
      <w:pPr>
        <w:spacing w:line="360" w:lineRule="auto"/>
        <w:rPr>
          <w:b/>
        </w:rPr>
      </w:pPr>
    </w:p>
    <w:p w:rsidR="007B79C6" w:rsidRDefault="00F71C2E">
      <w:r>
        <w:rPr>
          <w:b/>
        </w:rPr>
        <w:t>Заключение</w:t>
      </w:r>
      <w:r>
        <w:rPr>
          <w:b/>
          <w:bCs/>
        </w:rPr>
        <w:t>:</w:t>
      </w:r>
      <w:r>
        <w:tab/>
        <w:t xml:space="preserve"> по результатам всестороннего анализа профессиональной деятельности результаты работы </w:t>
      </w:r>
    </w:p>
    <w:p w:rsidR="007B79C6" w:rsidRDefault="00F71C2E">
      <w:r>
        <w:t xml:space="preserve">  _________________________________________</w:t>
      </w:r>
      <w:r>
        <w:tab/>
        <w:t>_____________________</w:t>
      </w:r>
      <w:r>
        <w:tab/>
        <w:t>требованиям,</w:t>
      </w:r>
      <w:r>
        <w:tab/>
        <w:t>предъявляемым к первой квалификационной</w:t>
      </w:r>
      <w:r>
        <w:br/>
        <w:t xml:space="preserve">                                    </w:t>
      </w:r>
      <w:r>
        <w:rPr>
          <w:sz w:val="16"/>
          <w:szCs w:val="16"/>
        </w:rPr>
        <w:t>(ФИО)</w:t>
      </w:r>
      <w:r>
        <w:rPr>
          <w:sz w:val="16"/>
          <w:szCs w:val="16"/>
        </w:rPr>
        <w:tab/>
        <w:t xml:space="preserve">                                                                           (соответствуют, не соответствуют) </w:t>
      </w:r>
      <w:r>
        <w:t xml:space="preserve">     </w:t>
      </w:r>
      <w:r>
        <w:tab/>
      </w:r>
    </w:p>
    <w:p w:rsidR="007B79C6" w:rsidRDefault="00F71C2E">
      <w:pPr>
        <w:rPr>
          <w:sz w:val="16"/>
          <w:szCs w:val="16"/>
        </w:rPr>
      </w:pPr>
      <w:r>
        <w:t>категории по должности _________________________________________________________</w:t>
      </w:r>
    </w:p>
    <w:p w:rsidR="007B79C6" w:rsidRDefault="00F71C2E">
      <w:pPr>
        <w:rPr>
          <w:b/>
        </w:rPr>
      </w:pPr>
      <w:r>
        <w:rPr>
          <w:b/>
        </w:rPr>
        <w:t>Рекомендации: _________________________________________________________________</w:t>
      </w:r>
    </w:p>
    <w:p w:rsidR="007B79C6" w:rsidRDefault="00F71C2E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79C6" w:rsidRDefault="007B79C6">
      <w:bookmarkStart w:id="0" w:name="_GoBack"/>
      <w:bookmarkEnd w:id="0"/>
    </w:p>
    <w:p w:rsidR="007B79C6" w:rsidRDefault="00F71C2E">
      <w:pPr>
        <w:rPr>
          <w:vertAlign w:val="superscript"/>
        </w:rPr>
      </w:pPr>
      <w:r>
        <w:t>Председатель экспертной группы ______________________/ ________________________</w:t>
      </w:r>
      <w:r>
        <w:rPr>
          <w:vertAlign w:val="superscript"/>
        </w:rPr>
        <w:t xml:space="preserve">  </w:t>
      </w:r>
    </w:p>
    <w:p w:rsidR="007B79C6" w:rsidRDefault="00F71C2E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подпись                                                              расшифровка подписи</w:t>
      </w:r>
    </w:p>
    <w:sectPr w:rsidR="007B79C6">
      <w:pgSz w:w="16838" w:h="11906" w:orient="landscape"/>
      <w:pgMar w:top="1134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C6"/>
    <w:rsid w:val="007B79C6"/>
    <w:rsid w:val="00C66296"/>
    <w:rsid w:val="00F7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CA8D"/>
  <w15:docId w15:val="{FA587C9E-F024-4AFA-A2FF-1481502B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2023-12-01T09:46:00Z</dcterms:created>
  <dcterms:modified xsi:type="dcterms:W3CDTF">2023-12-27T06:42:00Z</dcterms:modified>
</cp:coreProperties>
</file>